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DB" w:rsidRPr="00D740DB" w:rsidRDefault="00D740DB" w:rsidP="00D740DB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280" w:after="11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D740DB">
        <w:rPr>
          <w:rFonts w:ascii="Arial" w:eastAsia="Arial" w:hAnsi="Arial" w:cs="Arial"/>
          <w:color w:val="000000"/>
          <w:sz w:val="24"/>
          <w:szCs w:val="24"/>
        </w:rPr>
        <w:t xml:space="preserve">Jan Kott, </w:t>
      </w:r>
      <w:r w:rsidRPr="00D740DB">
        <w:rPr>
          <w:rFonts w:ascii="Arial" w:eastAsia="Arial" w:hAnsi="Arial" w:cs="Arial"/>
          <w:color w:val="000000"/>
          <w:sz w:val="24"/>
          <w:szCs w:val="24"/>
        </w:rPr>
        <w:t>Makbet albo zarażeni śmiercią (fragmenty)</w:t>
      </w:r>
    </w:p>
    <w:p w:rsidR="00D740DB" w:rsidRPr="00D740DB" w:rsidRDefault="00D740DB" w:rsidP="00D740DB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280" w:after="11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D740DB">
        <w:rPr>
          <w:rFonts w:ascii="Arial" w:eastAsia="Arial" w:hAnsi="Arial" w:cs="Arial"/>
          <w:color w:val="000000"/>
          <w:sz w:val="24"/>
          <w:szCs w:val="24"/>
        </w:rPr>
        <w:t xml:space="preserve">Większość scen dzieje się w nocy. Są wszystkie godziny nocy: późny wieczór, północ i blady świt. Noc jest tutaj ciągle obecna, przypominana i przywoływana nieustannie i natrętnie; w metaforyce; ,,Nie ujrzy słońce tego jutra”, w inscenizacji: wnoszą, zapalają i gaszą pochodnie; w samym przebiegu akcji i w nagłych, jak zawsze u Szekspira, prozaicznych i wstrząsających realiach: „A teraz włóż nocną koszulę.” Jest to noc, z której wygnano sen. W żadnej z tragedii Szekspira nie mówi się tyle o śnie. Makbet zamordował sen. Makbet nie może już zasnąć. W całej Szkocji nie może już nikt zasnąć. Nie ma już snu, są tylko koszmary. </w:t>
      </w:r>
      <w:r w:rsidRPr="00D740DB">
        <w:rPr>
          <w:rFonts w:ascii="Arial" w:hAnsi="Arial" w:cs="Arial"/>
          <w:sz w:val="24"/>
          <w:szCs w:val="24"/>
        </w:rPr>
        <w:t>Przed tym snem gęstym i lepkim, w którym powraca jawa i który nie daje zapomnienia, przed snem, który jest mono-myślą o zbrodni, przed snem, który nie jest snem, ale koszmarem, bronią się nie tylko Makbet i Lady Makbet.</w:t>
      </w:r>
    </w:p>
    <w:p w:rsidR="00234820" w:rsidRPr="00D740DB" w:rsidRDefault="00234820" w:rsidP="00D740DB">
      <w:pPr>
        <w:jc w:val="both"/>
        <w:rPr>
          <w:rFonts w:ascii="Arial" w:hAnsi="Arial" w:cs="Arial"/>
          <w:sz w:val="24"/>
          <w:szCs w:val="24"/>
        </w:rPr>
      </w:pPr>
    </w:p>
    <w:sectPr w:rsidR="00234820" w:rsidRPr="00D740DB" w:rsidSect="00234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740DB"/>
    <w:rsid w:val="00234820"/>
    <w:rsid w:val="00D74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48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D740DB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773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Skoto Roto</dc:creator>
  <cp:lastModifiedBy>Skoto Roto</cp:lastModifiedBy>
  <cp:revision>1</cp:revision>
  <dcterms:created xsi:type="dcterms:W3CDTF">2020-11-27T10:20:00Z</dcterms:created>
  <dcterms:modified xsi:type="dcterms:W3CDTF">2020-11-27T10:21:00Z</dcterms:modified>
</cp:coreProperties>
</file>